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E2" w:rsidRPr="00A94887" w:rsidRDefault="00786632" w:rsidP="00A94887">
      <w:pPr>
        <w:spacing w:line="480" w:lineRule="auto"/>
        <w:ind w:firstLine="36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fldChar w:fldCharType="begin"/>
      </w:r>
      <w:r>
        <w:rPr>
          <w:color w:val="FF0000"/>
          <w:sz w:val="28"/>
          <w:szCs w:val="28"/>
        </w:rPr>
        <w:instrText xml:space="preserve"> HYPERLINK "index.htm" </w:instrText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  <w:fldChar w:fldCharType="separate"/>
      </w:r>
      <w:r w:rsidR="009E66BF" w:rsidRPr="00786632">
        <w:rPr>
          <w:rStyle w:val="Collegamentoipertestuale"/>
          <w:sz w:val="28"/>
          <w:szCs w:val="28"/>
        </w:rPr>
        <w:t>H</w:t>
      </w:r>
      <w:r w:rsidR="000207E2" w:rsidRPr="00786632">
        <w:rPr>
          <w:rStyle w:val="Collegamentoipertestuale"/>
          <w:sz w:val="28"/>
          <w:szCs w:val="28"/>
        </w:rPr>
        <w:t>ome page</w:t>
      </w:r>
      <w:r>
        <w:rPr>
          <w:color w:val="FF0000"/>
          <w:sz w:val="28"/>
          <w:szCs w:val="28"/>
        </w:rPr>
        <w:fldChar w:fldCharType="end"/>
      </w:r>
      <w:bookmarkStart w:id="0" w:name="_GoBack"/>
      <w:bookmarkEnd w:id="0"/>
    </w:p>
    <w:p w:rsidR="008B6BB9" w:rsidRDefault="00E131CF" w:rsidP="000207E2">
      <w:pPr>
        <w:spacing w:line="480" w:lineRule="auto"/>
        <w:ind w:firstLine="360"/>
        <w:jc w:val="center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sz w:val="28"/>
          <w:szCs w:val="28"/>
        </w:rPr>
        <w:t>TAUTOLOGIE</w:t>
      </w:r>
    </w:p>
    <w:p w:rsidR="000207E2" w:rsidRPr="00E642E8" w:rsidRDefault="000207E2" w:rsidP="00E642E8">
      <w:pPr>
        <w:pStyle w:val="Titolo2"/>
        <w:spacing w:line="360" w:lineRule="auto"/>
        <w:jc w:val="both"/>
        <w:rPr>
          <w:rFonts w:ascii="Times New Roman" w:hAnsi="Times New Roman"/>
          <w:b/>
        </w:rPr>
      </w:pPr>
      <w:r w:rsidRPr="00E642E8">
        <w:rPr>
          <w:rFonts w:ascii="Times New Roman" w:hAnsi="Times New Roman"/>
          <w:b/>
        </w:rPr>
        <w:t xml:space="preserve">Tautologia, dal greco </w:t>
      </w:r>
      <w:r w:rsidRPr="00E642E8">
        <w:rPr>
          <w:rFonts w:ascii="Times New Roman" w:hAnsi="Times New Roman"/>
          <w:b/>
          <w:i/>
          <w:iCs/>
        </w:rPr>
        <w:t>tautologia</w:t>
      </w:r>
      <w:r w:rsidRPr="00E642E8">
        <w:rPr>
          <w:rFonts w:ascii="Times New Roman" w:hAnsi="Times New Roman"/>
          <w:b/>
        </w:rPr>
        <w:t xml:space="preserve"> ("che dice lo stesso"), composto da </w:t>
      </w:r>
      <w:proofErr w:type="spellStart"/>
      <w:r w:rsidRPr="00E642E8">
        <w:rPr>
          <w:rFonts w:ascii="Times New Roman" w:hAnsi="Times New Roman"/>
          <w:b/>
          <w:i/>
          <w:iCs/>
        </w:rPr>
        <w:t>tauto</w:t>
      </w:r>
      <w:proofErr w:type="spellEnd"/>
      <w:r w:rsidRPr="00E642E8">
        <w:rPr>
          <w:rFonts w:ascii="Times New Roman" w:hAnsi="Times New Roman"/>
          <w:b/>
        </w:rPr>
        <w:t xml:space="preserve"> ("stesso") e da </w:t>
      </w:r>
      <w:r w:rsidRPr="00E642E8">
        <w:rPr>
          <w:rFonts w:ascii="Times New Roman" w:hAnsi="Times New Roman"/>
          <w:b/>
          <w:i/>
          <w:iCs/>
        </w:rPr>
        <w:t>logos</w:t>
      </w:r>
      <w:r w:rsidRPr="00E642E8">
        <w:rPr>
          <w:rFonts w:ascii="Times New Roman" w:hAnsi="Times New Roman"/>
          <w:b/>
        </w:rPr>
        <w:t xml:space="preserve"> ("discorso"). Dimostrazione che nelle sue conclusioni ripete inutilmente ciò che era già affermato nella premessa. </w:t>
      </w:r>
    </w:p>
    <w:p w:rsidR="000207E2" w:rsidRPr="00E642E8" w:rsidRDefault="000207E2" w:rsidP="00E642E8">
      <w:pPr>
        <w:pStyle w:val="Titolo2"/>
        <w:spacing w:line="360" w:lineRule="auto"/>
        <w:jc w:val="both"/>
        <w:rPr>
          <w:rFonts w:ascii="Times New Roman" w:hAnsi="Times New Roman"/>
          <w:b/>
        </w:rPr>
      </w:pPr>
      <w:r w:rsidRPr="00E642E8">
        <w:rPr>
          <w:rFonts w:ascii="Times New Roman" w:hAnsi="Times New Roman"/>
          <w:b/>
        </w:rPr>
        <w:t>In epoca moderna, il termine viene utilizzato in Logica matematica per indicare ogni proposizione composta che è sempre vera, indipendentemente dai valori di verità assegnate alle singole proposizioni che la compongono.</w:t>
      </w:r>
    </w:p>
    <w:p w:rsidR="000207E2" w:rsidRPr="00E642E8" w:rsidRDefault="000207E2" w:rsidP="00E642E8">
      <w:pPr>
        <w:spacing w:line="360" w:lineRule="auto"/>
        <w:ind w:firstLine="360"/>
        <w:jc w:val="center"/>
        <w:rPr>
          <w:b/>
          <w:color w:val="FF0000"/>
        </w:rPr>
      </w:pPr>
    </w:p>
    <w:p w:rsidR="00E131CF" w:rsidRPr="007032F2" w:rsidRDefault="00E131CF" w:rsidP="000207E2">
      <w:pPr>
        <w:spacing w:line="480" w:lineRule="auto"/>
        <w:jc w:val="center"/>
        <w:rPr>
          <w:b/>
          <w:color w:val="FF0000"/>
          <w:sz w:val="16"/>
          <w:szCs w:val="16"/>
        </w:rPr>
      </w:pPr>
    </w:p>
    <w:p w:rsidR="00E131CF" w:rsidRPr="007032F2" w:rsidRDefault="00440189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6"/>
          <w:sz w:val="28"/>
          <w:szCs w:val="28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>
            <v:imagedata r:id="rId7" o:title=""/>
          </v:shape>
          <o:OLEObject Type="Embed" ProgID="Equation.3" ShapeID="_x0000_i1025" DrawAspect="Content" ObjectID="_1733815313" r:id="rId8"/>
        </w:object>
      </w:r>
      <w:r w:rsidR="00E131CF" w:rsidRPr="007032F2">
        <w:rPr>
          <w:b/>
          <w:color w:val="FF0000"/>
          <w:sz w:val="28"/>
          <w:szCs w:val="28"/>
        </w:rPr>
        <w:tab/>
      </w:r>
      <w:r w:rsidR="00E131CF" w:rsidRPr="007032F2">
        <w:rPr>
          <w:b/>
          <w:color w:val="FF0000"/>
          <w:sz w:val="28"/>
          <w:szCs w:val="28"/>
        </w:rPr>
        <w:tab/>
      </w:r>
      <w:r w:rsidR="00E131CF"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 xml:space="preserve">(legge della doppia negazione) </w:t>
      </w:r>
    </w:p>
    <w:p w:rsidR="00E131CF" w:rsidRPr="007032F2" w:rsidRDefault="00E131CF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4"/>
          <w:sz w:val="28"/>
          <w:szCs w:val="28"/>
        </w:rPr>
        <w:object w:dxaOrig="740" w:dyaOrig="400">
          <v:shape id="_x0000_i1026" type="#_x0000_t75" style="width:36.75pt;height:20.25pt" o:ole="">
            <v:imagedata r:id="rId9" o:title=""/>
          </v:shape>
          <o:OLEObject Type="Embed" ProgID="Equation.3" ShapeID="_x0000_i1026" DrawAspect="Content" ObjectID="_1733815314" r:id="rId10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>(principio di non contraddizione)</w:t>
      </w:r>
    </w:p>
    <w:p w:rsidR="00E131CF" w:rsidRPr="007032F2" w:rsidRDefault="001B7DD3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4"/>
          <w:sz w:val="28"/>
          <w:szCs w:val="28"/>
        </w:rPr>
        <w:object w:dxaOrig="740" w:dyaOrig="360">
          <v:shape id="_x0000_i1027" type="#_x0000_t75" style="width:36.75pt;height:18pt" o:ole="">
            <v:imagedata r:id="rId11" o:title=""/>
          </v:shape>
          <o:OLEObject Type="Embed" ProgID="Equation.3" ShapeID="_x0000_i1027" DrawAspect="Content" ObjectID="_1733815315" r:id="rId12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>(principio del terzo escluso)</w:t>
      </w:r>
    </w:p>
    <w:p w:rsidR="001B7DD3" w:rsidRPr="007032F2" w:rsidRDefault="00440189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6"/>
          <w:sz w:val="28"/>
          <w:szCs w:val="28"/>
        </w:rPr>
        <w:object w:dxaOrig="840" w:dyaOrig="300">
          <v:shape id="_x0000_i1028" type="#_x0000_t75" style="width:42pt;height:15pt" o:ole="">
            <v:imagedata r:id="rId13" o:title=""/>
          </v:shape>
          <o:OLEObject Type="Embed" ProgID="Equation.3" ShapeID="_x0000_i1028" DrawAspect="Content" ObjectID="_1733815316" r:id="rId14"/>
        </w:object>
      </w:r>
      <w:r w:rsidR="001B7DD3" w:rsidRPr="007032F2">
        <w:rPr>
          <w:b/>
          <w:color w:val="FF0000"/>
          <w:sz w:val="28"/>
          <w:szCs w:val="28"/>
        </w:rPr>
        <w:tab/>
      </w:r>
      <w:r w:rsidR="001B7DD3" w:rsidRPr="007032F2">
        <w:rPr>
          <w:b/>
          <w:color w:val="FF0000"/>
          <w:sz w:val="28"/>
          <w:szCs w:val="28"/>
        </w:rPr>
        <w:tab/>
      </w:r>
      <w:r w:rsidR="001B7DD3"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>(principio di identità)</w:t>
      </w:r>
    </w:p>
    <w:p w:rsidR="001B7DD3" w:rsidRPr="007032F2" w:rsidRDefault="001B7DD3" w:rsidP="000207E2">
      <w:pPr>
        <w:numPr>
          <w:ilvl w:val="0"/>
          <w:numId w:val="1"/>
        </w:numPr>
        <w:spacing w:line="600" w:lineRule="auto"/>
        <w:ind w:left="714" w:right="-82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1520" w:dyaOrig="360">
          <v:shape id="_x0000_i1029" type="#_x0000_t75" style="width:75.75pt;height:18pt" o:ole="">
            <v:imagedata r:id="rId15" o:title=""/>
          </v:shape>
          <o:OLEObject Type="Embed" ProgID="Equation.3" ShapeID="_x0000_i1029" DrawAspect="Content" ObjectID="_1733815317" r:id="rId16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 xml:space="preserve">(legge di idempotenza per </w:t>
      </w:r>
      <w:r w:rsidR="00A61483" w:rsidRPr="007032F2">
        <w:rPr>
          <w:b/>
          <w:color w:val="FF0000"/>
          <w:position w:val="-4"/>
          <w:sz w:val="28"/>
          <w:szCs w:val="28"/>
        </w:rPr>
        <w:object w:dxaOrig="260" w:dyaOrig="220">
          <v:shape id="_x0000_i1030" type="#_x0000_t75" style="width:12.75pt;height:11.25pt" o:ole="">
            <v:imagedata r:id="rId17" o:title=""/>
          </v:shape>
          <o:OLEObject Type="Embed" ProgID="Equation.3" ShapeID="_x0000_i1030" DrawAspect="Content" ObjectID="_1733815318" r:id="rId18"/>
        </w:object>
      </w:r>
      <w:r w:rsidRPr="007032F2">
        <w:rPr>
          <w:b/>
          <w:color w:val="FF0000"/>
          <w:sz w:val="28"/>
          <w:szCs w:val="28"/>
        </w:rPr>
        <w:t>)</w:t>
      </w:r>
    </w:p>
    <w:p w:rsidR="001B7DD3" w:rsidRPr="007032F2" w:rsidRDefault="001B7DD3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1520" w:dyaOrig="360">
          <v:shape id="_x0000_i1031" type="#_x0000_t75" style="width:75.75pt;height:18pt" o:ole="">
            <v:imagedata r:id="rId19" o:title=""/>
          </v:shape>
          <o:OLEObject Type="Embed" ProgID="Equation.3" ShapeID="_x0000_i1031" DrawAspect="Content" ObjectID="_1733815319" r:id="rId20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 xml:space="preserve">(legge di idempotenza per </w:t>
      </w:r>
      <w:r w:rsidR="00980C07" w:rsidRPr="007032F2">
        <w:rPr>
          <w:b/>
          <w:color w:val="FF0000"/>
          <w:position w:val="-4"/>
          <w:sz w:val="28"/>
          <w:szCs w:val="28"/>
        </w:rPr>
        <w:object w:dxaOrig="260" w:dyaOrig="220">
          <v:shape id="_x0000_i1032" type="#_x0000_t75" style="width:12.75pt;height:11.25pt" o:ole="">
            <v:imagedata r:id="rId21" o:title=""/>
          </v:shape>
          <o:OLEObject Type="Embed" ProgID="Equation.3" ShapeID="_x0000_i1032" DrawAspect="Content" ObjectID="_1733815320" r:id="rId22"/>
        </w:object>
      </w:r>
      <w:r w:rsidRPr="007032F2">
        <w:rPr>
          <w:b/>
          <w:color w:val="FF0000"/>
          <w:sz w:val="28"/>
          <w:szCs w:val="28"/>
        </w:rPr>
        <w:t>)</w:t>
      </w:r>
    </w:p>
    <w:p w:rsidR="00D61829" w:rsidRPr="007032F2" w:rsidRDefault="00D61829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1579" w:dyaOrig="420">
          <v:shape id="_x0000_i1033" type="#_x0000_t75" style="width:78.75pt;height:21pt" o:ole="">
            <v:imagedata r:id="rId23" o:title=""/>
          </v:shape>
          <o:OLEObject Type="Embed" ProgID="Equation.3" ShapeID="_x0000_i1033" DrawAspect="Content" ObjectID="_1733815321" r:id="rId24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Cardano-</w:t>
      </w:r>
      <w:proofErr w:type="spellStart"/>
      <w:r w:rsidRPr="007032F2">
        <w:rPr>
          <w:b/>
          <w:color w:val="FF0000"/>
          <w:sz w:val="28"/>
          <w:szCs w:val="28"/>
        </w:rPr>
        <w:t>Clavio</w:t>
      </w:r>
      <w:proofErr w:type="spellEnd"/>
      <w:r w:rsidRPr="007032F2">
        <w:rPr>
          <w:b/>
          <w:color w:val="FF0000"/>
          <w:sz w:val="28"/>
          <w:szCs w:val="28"/>
        </w:rPr>
        <w:t>)</w:t>
      </w:r>
    </w:p>
    <w:p w:rsidR="00D61829" w:rsidRPr="007032F2" w:rsidRDefault="00D61829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1579" w:dyaOrig="420">
          <v:shape id="_x0000_i1034" type="#_x0000_t75" style="width:78.75pt;height:21pt" o:ole="">
            <v:imagedata r:id="rId25" o:title=""/>
          </v:shape>
          <o:OLEObject Type="Embed" ProgID="Equation.3" ShapeID="_x0000_i1034" DrawAspect="Content" ObjectID="_1733815322" r:id="rId26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Cardano-</w:t>
      </w:r>
      <w:proofErr w:type="spellStart"/>
      <w:r w:rsidRPr="007032F2">
        <w:rPr>
          <w:b/>
          <w:color w:val="FF0000"/>
          <w:sz w:val="28"/>
          <w:szCs w:val="28"/>
        </w:rPr>
        <w:t>Clavio</w:t>
      </w:r>
      <w:proofErr w:type="spellEnd"/>
      <w:r w:rsidRPr="007032F2">
        <w:rPr>
          <w:b/>
          <w:color w:val="FF0000"/>
          <w:sz w:val="28"/>
          <w:szCs w:val="28"/>
        </w:rPr>
        <w:t>)</w:t>
      </w:r>
    </w:p>
    <w:p w:rsidR="001B7DD3" w:rsidRPr="007032F2" w:rsidRDefault="001B7DD3" w:rsidP="000207E2">
      <w:pPr>
        <w:numPr>
          <w:ilvl w:val="0"/>
          <w:numId w:val="1"/>
        </w:numPr>
        <w:spacing w:line="600" w:lineRule="auto"/>
        <w:ind w:left="714" w:hanging="71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260" w:dyaOrig="360">
          <v:shape id="_x0000_i1035" type="#_x0000_t75" style="width:113.25pt;height:18pt" o:ole="">
            <v:imagedata r:id="rId27" o:title=""/>
          </v:shape>
          <o:OLEObject Type="Embed" ProgID="Equation.3" ShapeID="_x0000_i1035" DrawAspect="Content" ObjectID="_1733815323" r:id="rId28"/>
        </w:object>
      </w:r>
      <w:r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>(commutativa per la congiunzione)</w:t>
      </w:r>
    </w:p>
    <w:p w:rsidR="003A30B5" w:rsidRPr="007032F2" w:rsidRDefault="003A30B5" w:rsidP="000207E2">
      <w:pPr>
        <w:numPr>
          <w:ilvl w:val="0"/>
          <w:numId w:val="1"/>
        </w:numPr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260" w:dyaOrig="360">
          <v:shape id="_x0000_i1036" type="#_x0000_t75" style="width:113.25pt;height:18pt" o:ole="">
            <v:imagedata r:id="rId29" o:title=""/>
          </v:shape>
          <o:OLEObject Type="Embed" ProgID="Equation.3" ShapeID="_x0000_i1036" DrawAspect="Content" ObjectID="_1733815324" r:id="rId30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>(commutativa per la disgiunzione)</w:t>
      </w:r>
    </w:p>
    <w:p w:rsidR="003A30B5" w:rsidRPr="007032F2" w:rsidRDefault="00AF3AFC" w:rsidP="000207E2">
      <w:pPr>
        <w:numPr>
          <w:ilvl w:val="0"/>
          <w:numId w:val="1"/>
        </w:numPr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300" w:dyaOrig="360">
          <v:shape id="_x0000_i1037" type="#_x0000_t75" style="width:165pt;height:18pt" o:ole="">
            <v:imagedata r:id="rId31" o:title=""/>
          </v:shape>
          <o:OLEObject Type="Embed" ProgID="Equation.3" ShapeID="_x0000_i1037" DrawAspect="Content" ObjectID="_1733815325" r:id="rId32"/>
        </w:object>
      </w:r>
      <w:r w:rsidR="003A30B5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</w:r>
      <w:r w:rsidR="003A30B5" w:rsidRPr="007032F2">
        <w:rPr>
          <w:b/>
          <w:color w:val="FF0000"/>
          <w:sz w:val="28"/>
          <w:szCs w:val="28"/>
        </w:rPr>
        <w:t xml:space="preserve">(associativa per </w:t>
      </w:r>
      <w:r w:rsidR="00980C07" w:rsidRPr="007032F2">
        <w:rPr>
          <w:b/>
          <w:color w:val="FF0000"/>
          <w:sz w:val="28"/>
          <w:szCs w:val="28"/>
        </w:rPr>
        <w:t xml:space="preserve">la </w:t>
      </w:r>
      <w:r w:rsidR="003A30B5" w:rsidRPr="007032F2">
        <w:rPr>
          <w:b/>
          <w:color w:val="FF0000"/>
          <w:sz w:val="28"/>
          <w:szCs w:val="28"/>
        </w:rPr>
        <w:t>congiunzione)</w:t>
      </w:r>
    </w:p>
    <w:p w:rsidR="003A30B5" w:rsidRDefault="00046A5B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300" w:dyaOrig="360">
          <v:shape id="_x0000_i1038" type="#_x0000_t75" style="width:165pt;height:18pt" o:ole="">
            <v:imagedata r:id="rId33" o:title=""/>
          </v:shape>
          <o:OLEObject Type="Embed" ProgID="Equation.3" ShapeID="_x0000_i1038" DrawAspect="Content" ObjectID="_1733815326" r:id="rId34"/>
        </w:object>
      </w:r>
      <w:r w:rsidR="00980C07" w:rsidRPr="007032F2">
        <w:rPr>
          <w:b/>
          <w:color w:val="FF0000"/>
          <w:sz w:val="28"/>
          <w:szCs w:val="28"/>
        </w:rPr>
        <w:tab/>
      </w:r>
      <w:r w:rsidR="00980C07" w:rsidRPr="007032F2">
        <w:rPr>
          <w:b/>
          <w:color w:val="FF0000"/>
          <w:sz w:val="28"/>
          <w:szCs w:val="28"/>
        </w:rPr>
        <w:tab/>
        <w:t>(associativa per la disgiunzione)</w:t>
      </w:r>
    </w:p>
    <w:p w:rsidR="00A94887" w:rsidRDefault="00A94887" w:rsidP="00A94887">
      <w:pPr>
        <w:tabs>
          <w:tab w:val="left" w:pos="180"/>
        </w:tabs>
        <w:spacing w:line="600" w:lineRule="auto"/>
        <w:ind w:left="-180"/>
        <w:rPr>
          <w:b/>
          <w:color w:val="FF0000"/>
          <w:sz w:val="28"/>
          <w:szCs w:val="28"/>
        </w:rPr>
      </w:pPr>
    </w:p>
    <w:p w:rsidR="00E642E8" w:rsidRPr="007032F2" w:rsidRDefault="00E642E8" w:rsidP="00A94887">
      <w:pPr>
        <w:tabs>
          <w:tab w:val="left" w:pos="180"/>
        </w:tabs>
        <w:spacing w:line="600" w:lineRule="auto"/>
        <w:ind w:left="-180"/>
        <w:rPr>
          <w:b/>
          <w:color w:val="FF0000"/>
          <w:sz w:val="28"/>
          <w:szCs w:val="28"/>
        </w:rPr>
      </w:pPr>
    </w:p>
    <w:p w:rsidR="00980C07" w:rsidRPr="007032F2" w:rsidRDefault="00980C07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980" w:dyaOrig="360">
          <v:shape id="_x0000_i1039" type="#_x0000_t75" style="width:198.75pt;height:18pt" o:ole="">
            <v:imagedata r:id="rId35" o:title=""/>
          </v:shape>
          <o:OLEObject Type="Embed" ProgID="Equation.3" ShapeID="_x0000_i1039" DrawAspect="Content" ObjectID="_1733815327" r:id="rId36"/>
        </w:object>
      </w:r>
      <w:r w:rsidRPr="007032F2">
        <w:rPr>
          <w:b/>
          <w:color w:val="FF0000"/>
          <w:sz w:val="28"/>
          <w:szCs w:val="28"/>
        </w:rPr>
        <w:tab/>
        <w:t xml:space="preserve">(distributiva di </w:t>
      </w:r>
      <w:r w:rsidRPr="007032F2">
        <w:rPr>
          <w:b/>
          <w:color w:val="FF0000"/>
          <w:position w:val="-4"/>
          <w:sz w:val="28"/>
          <w:szCs w:val="28"/>
        </w:rPr>
        <w:object w:dxaOrig="260" w:dyaOrig="220">
          <v:shape id="_x0000_i1040" type="#_x0000_t75" style="width:12.75pt;height:11.25pt" o:ole="">
            <v:imagedata r:id="rId37" o:title=""/>
          </v:shape>
          <o:OLEObject Type="Embed" ProgID="Equation.3" ShapeID="_x0000_i1040" DrawAspect="Content" ObjectID="_1733815328" r:id="rId38"/>
        </w:object>
      </w:r>
      <w:r w:rsidRPr="007032F2">
        <w:rPr>
          <w:b/>
          <w:color w:val="FF0000"/>
          <w:sz w:val="28"/>
          <w:szCs w:val="28"/>
        </w:rPr>
        <w:t xml:space="preserve"> rispetto a </w:t>
      </w:r>
      <w:r w:rsidRPr="007032F2">
        <w:rPr>
          <w:b/>
          <w:color w:val="FF0000"/>
          <w:position w:val="-4"/>
          <w:sz w:val="28"/>
          <w:szCs w:val="28"/>
        </w:rPr>
        <w:object w:dxaOrig="260" w:dyaOrig="220">
          <v:shape id="_x0000_i1041" type="#_x0000_t75" style="width:12.75pt;height:11.25pt" o:ole="">
            <v:imagedata r:id="rId39" o:title=""/>
          </v:shape>
          <o:OLEObject Type="Embed" ProgID="Equation.3" ShapeID="_x0000_i1041" DrawAspect="Content" ObjectID="_1733815329" r:id="rId40"/>
        </w:object>
      </w:r>
      <w:r w:rsidRPr="007032F2">
        <w:rPr>
          <w:b/>
          <w:color w:val="FF0000"/>
          <w:sz w:val="28"/>
          <w:szCs w:val="28"/>
        </w:rPr>
        <w:t>)</w:t>
      </w:r>
    </w:p>
    <w:p w:rsidR="00AE4DC7" w:rsidRPr="007032F2" w:rsidRDefault="00AE4DC7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980" w:dyaOrig="360">
          <v:shape id="_x0000_i1042" type="#_x0000_t75" style="width:198.75pt;height:18pt" o:ole="">
            <v:imagedata r:id="rId41" o:title=""/>
          </v:shape>
          <o:OLEObject Type="Embed" ProgID="Equation.3" ShapeID="_x0000_i1042" DrawAspect="Content" ObjectID="_1733815330" r:id="rId42"/>
        </w:object>
      </w:r>
      <w:r w:rsidRPr="007032F2">
        <w:rPr>
          <w:b/>
          <w:color w:val="FF0000"/>
          <w:sz w:val="28"/>
          <w:szCs w:val="28"/>
        </w:rPr>
        <w:tab/>
        <w:t xml:space="preserve">(distributiva di </w:t>
      </w:r>
      <w:r w:rsidRPr="007032F2">
        <w:rPr>
          <w:b/>
          <w:color w:val="FF0000"/>
          <w:position w:val="-4"/>
          <w:sz w:val="28"/>
          <w:szCs w:val="28"/>
        </w:rPr>
        <w:object w:dxaOrig="260" w:dyaOrig="220">
          <v:shape id="_x0000_i1043" type="#_x0000_t75" style="width:12.75pt;height:11.25pt" o:ole="">
            <v:imagedata r:id="rId43" o:title=""/>
          </v:shape>
          <o:OLEObject Type="Embed" ProgID="Equation.3" ShapeID="_x0000_i1043" DrawAspect="Content" ObjectID="_1733815331" r:id="rId44"/>
        </w:object>
      </w:r>
      <w:r w:rsidRPr="007032F2">
        <w:rPr>
          <w:b/>
          <w:color w:val="FF0000"/>
          <w:sz w:val="28"/>
          <w:szCs w:val="28"/>
        </w:rPr>
        <w:t xml:space="preserve"> rispetto a </w:t>
      </w:r>
      <w:r w:rsidRPr="007032F2">
        <w:rPr>
          <w:b/>
          <w:color w:val="FF0000"/>
          <w:position w:val="-4"/>
          <w:sz w:val="28"/>
          <w:szCs w:val="28"/>
        </w:rPr>
        <w:object w:dxaOrig="260" w:dyaOrig="220">
          <v:shape id="_x0000_i1044" type="#_x0000_t75" style="width:12.75pt;height:11.25pt" o:ole="">
            <v:imagedata r:id="rId45" o:title=""/>
          </v:shape>
          <o:OLEObject Type="Embed" ProgID="Equation.3" ShapeID="_x0000_i1044" DrawAspect="Content" ObjectID="_1733815332" r:id="rId46"/>
        </w:object>
      </w:r>
      <w:r w:rsidRPr="007032F2">
        <w:rPr>
          <w:b/>
          <w:color w:val="FF0000"/>
          <w:sz w:val="28"/>
          <w:szCs w:val="28"/>
        </w:rPr>
        <w:t>)</w:t>
      </w:r>
    </w:p>
    <w:p w:rsidR="00AE4DC7" w:rsidRPr="007032F2" w:rsidRDefault="00AE4DC7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060" w:dyaOrig="420">
          <v:shape id="_x0000_i1045" type="#_x0000_t75" style="width:102.75pt;height:21pt" o:ole="">
            <v:imagedata r:id="rId47" o:title=""/>
          </v:shape>
          <o:OLEObject Type="Embed" ProgID="Equation.3" ShapeID="_x0000_i1045" DrawAspect="Content" ObjectID="_1733815333" r:id="rId48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De Morgan)</w:t>
      </w:r>
    </w:p>
    <w:p w:rsidR="00AE4DC7" w:rsidRPr="007032F2" w:rsidRDefault="00AE4DC7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060" w:dyaOrig="420">
          <v:shape id="_x0000_i1046" type="#_x0000_t75" style="width:102.75pt;height:21pt" o:ole="">
            <v:imagedata r:id="rId49" o:title=""/>
          </v:shape>
          <o:OLEObject Type="Embed" ProgID="Equation.3" ShapeID="_x0000_i1046" DrawAspect="Content" ObjectID="_1733815334" r:id="rId50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De Morgan)</w:t>
      </w:r>
    </w:p>
    <w:p w:rsidR="00CC28FF" w:rsidRPr="007032F2" w:rsidRDefault="00CC28FF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340" w:dyaOrig="420">
          <v:shape id="_x0000_i1047" type="#_x0000_t75" style="width:117pt;height:21pt" o:ole="">
            <v:imagedata r:id="rId51" o:title=""/>
          </v:shape>
          <o:OLEObject Type="Embed" ProgID="Equation.3" ShapeID="_x0000_i1047" DrawAspect="Content" ObjectID="_1733815335" r:id="rId52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 xml:space="preserve">(legge di </w:t>
      </w:r>
      <w:proofErr w:type="spellStart"/>
      <w:r w:rsidRPr="007032F2">
        <w:rPr>
          <w:b/>
          <w:color w:val="FF0000"/>
          <w:sz w:val="28"/>
          <w:szCs w:val="28"/>
        </w:rPr>
        <w:t>Crisippo</w:t>
      </w:r>
      <w:proofErr w:type="spellEnd"/>
      <w:r w:rsidRPr="007032F2">
        <w:rPr>
          <w:b/>
          <w:color w:val="FF0000"/>
          <w:sz w:val="28"/>
          <w:szCs w:val="28"/>
        </w:rPr>
        <w:t>)</w:t>
      </w:r>
    </w:p>
    <w:p w:rsidR="00CC28FF" w:rsidRPr="007032F2" w:rsidRDefault="00CC28FF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320" w:dyaOrig="460">
          <v:shape id="_x0000_i1048" type="#_x0000_t75" style="width:116.25pt;height:23.25pt" o:ole="">
            <v:imagedata r:id="rId53" o:title=""/>
          </v:shape>
          <o:OLEObject Type="Embed" ProgID="Equation.3" ShapeID="_x0000_i1048" DrawAspect="Content" ObjectID="_1733815336" r:id="rId54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Filone Megarico)</w:t>
      </w:r>
    </w:p>
    <w:p w:rsidR="00A61483" w:rsidRPr="007032F2" w:rsidRDefault="00FB6132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940" w:dyaOrig="360">
          <v:shape id="_x0000_i1049" type="#_x0000_t75" style="width:197.25pt;height:18pt" o:ole="">
            <v:imagedata r:id="rId55" o:title=""/>
          </v:shape>
          <o:OLEObject Type="Embed" ProgID="Equation.3" ShapeID="_x0000_i1049" DrawAspect="Content" ObjectID="_1733815337" r:id="rId56"/>
        </w:object>
      </w:r>
      <w:r w:rsidRPr="007032F2">
        <w:rPr>
          <w:b/>
          <w:color w:val="FF0000"/>
          <w:sz w:val="28"/>
          <w:szCs w:val="28"/>
        </w:rPr>
        <w:tab/>
        <w:t xml:space="preserve">(legge della </w:t>
      </w:r>
      <w:proofErr w:type="spellStart"/>
      <w:r w:rsidRPr="007032F2">
        <w:rPr>
          <w:b/>
          <w:color w:val="FF0000"/>
          <w:sz w:val="28"/>
          <w:szCs w:val="28"/>
        </w:rPr>
        <w:t>co</w:t>
      </w:r>
      <w:r w:rsidR="005F1809">
        <w:rPr>
          <w:b/>
          <w:color w:val="FF0000"/>
          <w:sz w:val="28"/>
          <w:szCs w:val="28"/>
        </w:rPr>
        <w:t>i</w:t>
      </w:r>
      <w:r w:rsidRPr="007032F2">
        <w:rPr>
          <w:b/>
          <w:color w:val="FF0000"/>
          <w:sz w:val="28"/>
          <w:szCs w:val="28"/>
        </w:rPr>
        <w:t>mplicazione</w:t>
      </w:r>
      <w:proofErr w:type="spellEnd"/>
      <w:r w:rsidRPr="007032F2">
        <w:rPr>
          <w:b/>
          <w:color w:val="FF0000"/>
          <w:sz w:val="28"/>
          <w:szCs w:val="28"/>
        </w:rPr>
        <w:t>)</w:t>
      </w:r>
    </w:p>
    <w:p w:rsidR="00FB6132" w:rsidRPr="007032F2" w:rsidRDefault="001E5EAD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360" w:dyaOrig="420">
          <v:shape id="_x0000_i1050" type="#_x0000_t75" style="width:117.75pt;height:21pt" o:ole="">
            <v:imagedata r:id="rId57" o:title=""/>
          </v:shape>
          <o:OLEObject Type="Embed" ProgID="Equation.3" ShapeID="_x0000_i1050" DrawAspect="Content" ObjectID="_1733815338" r:id="rId58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aut)</w:t>
      </w:r>
    </w:p>
    <w:p w:rsidR="00CC28FF" w:rsidRPr="007032F2" w:rsidRDefault="009B5B7F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1640" w:dyaOrig="420">
          <v:shape id="_x0000_i1051" type="#_x0000_t75" style="width:81.75pt;height:21pt" o:ole="">
            <v:imagedata r:id="rId59" o:title=""/>
          </v:shape>
          <o:OLEObject Type="Embed" ProgID="Equation.3" ShapeID="_x0000_i1051" DrawAspect="Content" ObjectID="_1733815339" r:id="rId60"/>
        </w:object>
      </w:r>
      <w:r w:rsidR="00CC28FF" w:rsidRPr="007032F2">
        <w:rPr>
          <w:b/>
          <w:color w:val="FF0000"/>
          <w:sz w:val="28"/>
          <w:szCs w:val="28"/>
        </w:rPr>
        <w:tab/>
      </w:r>
      <w:r w:rsidR="00CC28FF" w:rsidRPr="007032F2">
        <w:rPr>
          <w:b/>
          <w:color w:val="FF0000"/>
          <w:sz w:val="28"/>
          <w:szCs w:val="28"/>
        </w:rPr>
        <w:tab/>
      </w:r>
      <w:r w:rsidR="00CC28FF" w:rsidRPr="007032F2">
        <w:rPr>
          <w:b/>
          <w:color w:val="FF0000"/>
          <w:sz w:val="28"/>
          <w:szCs w:val="28"/>
        </w:rPr>
        <w:tab/>
      </w:r>
      <w:r w:rsidR="00CC28FF" w:rsidRPr="007032F2">
        <w:rPr>
          <w:b/>
          <w:color w:val="FF0000"/>
          <w:sz w:val="28"/>
          <w:szCs w:val="28"/>
        </w:rPr>
        <w:tab/>
      </w:r>
      <w:r w:rsidR="00EA4A60" w:rsidRPr="007032F2">
        <w:rPr>
          <w:b/>
          <w:color w:val="FF0000"/>
          <w:sz w:val="28"/>
          <w:szCs w:val="28"/>
        </w:rPr>
        <w:t xml:space="preserve">(ex falso </w:t>
      </w:r>
      <w:proofErr w:type="spellStart"/>
      <w:r w:rsidRPr="007032F2">
        <w:rPr>
          <w:b/>
          <w:color w:val="FF0000"/>
          <w:sz w:val="28"/>
          <w:szCs w:val="28"/>
        </w:rPr>
        <w:t>quod</w:t>
      </w:r>
      <w:proofErr w:type="spellEnd"/>
      <w:r w:rsidRPr="007032F2">
        <w:rPr>
          <w:b/>
          <w:color w:val="FF0000"/>
          <w:sz w:val="28"/>
          <w:szCs w:val="28"/>
        </w:rPr>
        <w:t xml:space="preserve"> </w:t>
      </w:r>
      <w:proofErr w:type="spellStart"/>
      <w:r w:rsidRPr="007032F2">
        <w:rPr>
          <w:b/>
          <w:color w:val="FF0000"/>
          <w:sz w:val="28"/>
          <w:szCs w:val="28"/>
        </w:rPr>
        <w:t>libet</w:t>
      </w:r>
      <w:proofErr w:type="spellEnd"/>
      <w:r w:rsidR="00EA4A60" w:rsidRPr="007032F2">
        <w:rPr>
          <w:b/>
          <w:color w:val="FF0000"/>
          <w:sz w:val="28"/>
          <w:szCs w:val="28"/>
        </w:rPr>
        <w:t xml:space="preserve"> sequitur</w:t>
      </w:r>
      <w:r w:rsidRPr="007032F2">
        <w:rPr>
          <w:b/>
          <w:color w:val="FF0000"/>
          <w:sz w:val="28"/>
          <w:szCs w:val="28"/>
        </w:rPr>
        <w:t>)</w:t>
      </w:r>
    </w:p>
    <w:p w:rsidR="00BB6626" w:rsidRPr="007032F2" w:rsidRDefault="00260A0E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920" w:dyaOrig="360">
          <v:shape id="_x0000_i1052" type="#_x0000_t75" style="width:195.75pt;height:18pt" o:ole="">
            <v:imagedata r:id="rId61" o:title=""/>
          </v:shape>
          <o:OLEObject Type="Embed" ProgID="Equation.3" ShapeID="_x0000_i1052" DrawAspect="Content" ObjectID="_1733815340" r:id="rId62"/>
        </w:object>
      </w:r>
      <w:r w:rsidRPr="007032F2">
        <w:rPr>
          <w:b/>
          <w:color w:val="FF0000"/>
          <w:sz w:val="28"/>
          <w:szCs w:val="28"/>
        </w:rPr>
        <w:tab/>
        <w:t>(legge del sillogismo ipotetico)</w:t>
      </w:r>
    </w:p>
    <w:p w:rsidR="00260A0E" w:rsidRPr="007032F2" w:rsidRDefault="00683EC5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200" w:dyaOrig="420">
          <v:shape id="_x0000_i1053" type="#_x0000_t75" style="width:110.25pt;height:21pt" o:ole="">
            <v:imagedata r:id="rId63" o:title=""/>
          </v:shape>
          <o:OLEObject Type="Embed" ProgID="Equation.3" ShapeID="_x0000_i1053" DrawAspect="Content" ObjectID="_1733815341" r:id="rId64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del sillogismo disgiuntivo)</w:t>
      </w:r>
    </w:p>
    <w:p w:rsidR="00683EC5" w:rsidRPr="007032F2" w:rsidRDefault="00D61829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2420" w:dyaOrig="420">
          <v:shape id="_x0000_i1054" type="#_x0000_t75" style="width:120.75pt;height:21pt" o:ole="">
            <v:imagedata r:id="rId65" o:title=""/>
          </v:shape>
          <o:OLEObject Type="Embed" ProgID="Equation.3" ShapeID="_x0000_i1054" DrawAspect="Content" ObjectID="_1733815342" r:id="rId66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(legge di contrapposizione)</w:t>
      </w:r>
    </w:p>
    <w:p w:rsidR="00A61483" w:rsidRPr="007032F2" w:rsidRDefault="00A61483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3060" w:dyaOrig="420">
          <v:shape id="_x0000_i1055" type="#_x0000_t75" style="width:153pt;height:21pt" o:ole="">
            <v:imagedata r:id="rId67" o:title=""/>
          </v:shape>
          <o:OLEObject Type="Embed" ProgID="Equation.3" ShapeID="_x0000_i1055" DrawAspect="Content" ObjectID="_1733815343" r:id="rId68"/>
        </w:object>
      </w:r>
      <w:r w:rsidRPr="007032F2">
        <w:rPr>
          <w:b/>
          <w:color w:val="FF0000"/>
          <w:sz w:val="28"/>
          <w:szCs w:val="28"/>
        </w:rPr>
        <w:tab/>
      </w:r>
      <w:r w:rsidRPr="007032F2">
        <w:rPr>
          <w:b/>
          <w:color w:val="FF0000"/>
          <w:sz w:val="28"/>
          <w:szCs w:val="28"/>
        </w:rPr>
        <w:tab/>
        <w:t>(riduzione all’assurdo)</w:t>
      </w:r>
    </w:p>
    <w:p w:rsidR="003A30B5" w:rsidRDefault="00AE4D41" w:rsidP="000207E2">
      <w:pPr>
        <w:numPr>
          <w:ilvl w:val="0"/>
          <w:numId w:val="1"/>
        </w:numPr>
        <w:tabs>
          <w:tab w:val="left" w:pos="180"/>
        </w:tabs>
        <w:spacing w:line="600" w:lineRule="auto"/>
        <w:ind w:left="714" w:hanging="894"/>
        <w:rPr>
          <w:b/>
          <w:color w:val="FF0000"/>
          <w:sz w:val="28"/>
          <w:szCs w:val="28"/>
        </w:rPr>
      </w:pPr>
      <w:r w:rsidRPr="007032F2">
        <w:rPr>
          <w:b/>
          <w:color w:val="FF0000"/>
          <w:position w:val="-10"/>
          <w:sz w:val="28"/>
          <w:szCs w:val="28"/>
        </w:rPr>
        <w:object w:dxaOrig="5179" w:dyaOrig="360">
          <v:shape id="_x0000_i1056" type="#_x0000_t75" style="width:258.75pt;height:18pt" o:ole="">
            <v:imagedata r:id="rId69" o:title=""/>
          </v:shape>
          <o:OLEObject Type="Embed" ProgID="Equation.3" ShapeID="_x0000_i1056" DrawAspect="Content" ObjectID="_1733815344" r:id="rId70"/>
        </w:object>
      </w:r>
      <w:r w:rsidR="00A61483" w:rsidRPr="007032F2">
        <w:rPr>
          <w:b/>
          <w:color w:val="FF0000"/>
          <w:sz w:val="28"/>
          <w:szCs w:val="28"/>
        </w:rPr>
        <w:tab/>
        <w:t xml:space="preserve">(legge di </w:t>
      </w:r>
      <w:proofErr w:type="spellStart"/>
      <w:r w:rsidR="00A61483" w:rsidRPr="007032F2">
        <w:rPr>
          <w:b/>
          <w:color w:val="FF0000"/>
          <w:sz w:val="28"/>
          <w:szCs w:val="28"/>
        </w:rPr>
        <w:t>Leibniz</w:t>
      </w:r>
      <w:proofErr w:type="spellEnd"/>
      <w:r w:rsidR="00A61483" w:rsidRPr="007032F2">
        <w:rPr>
          <w:b/>
          <w:color w:val="FF0000"/>
          <w:sz w:val="28"/>
          <w:szCs w:val="28"/>
        </w:rPr>
        <w:t>)</w:t>
      </w:r>
    </w:p>
    <w:p w:rsidR="00E642E8" w:rsidRDefault="00E642E8" w:rsidP="000207E2">
      <w:pPr>
        <w:tabs>
          <w:tab w:val="left" w:pos="180"/>
        </w:tabs>
        <w:spacing w:line="600" w:lineRule="auto"/>
        <w:ind w:left="-180"/>
        <w:jc w:val="center"/>
        <w:rPr>
          <w:color w:val="FF0000"/>
          <w:sz w:val="28"/>
          <w:szCs w:val="28"/>
        </w:rPr>
      </w:pPr>
    </w:p>
    <w:p w:rsidR="000207E2" w:rsidRDefault="003572FA" w:rsidP="000207E2">
      <w:pPr>
        <w:tabs>
          <w:tab w:val="left" w:pos="180"/>
        </w:tabs>
        <w:spacing w:line="600" w:lineRule="auto"/>
        <w:ind w:left="-180"/>
        <w:jc w:val="center"/>
        <w:rPr>
          <w:color w:val="FF0000"/>
          <w:sz w:val="28"/>
          <w:szCs w:val="28"/>
        </w:rPr>
      </w:pPr>
      <w:hyperlink w:anchor="_top" w:history="1">
        <w:r w:rsidR="000207E2" w:rsidRPr="00A94887">
          <w:rPr>
            <w:rStyle w:val="Collegamentoipertestuale"/>
            <w:sz w:val="28"/>
            <w:szCs w:val="28"/>
          </w:rPr>
          <w:t>Torna su</w:t>
        </w:r>
      </w:hyperlink>
    </w:p>
    <w:sectPr w:rsidR="000207E2" w:rsidSect="00B929AA">
      <w:footerReference w:type="even" r:id="rId71"/>
      <w:footerReference w:type="default" r:id="rId72"/>
      <w:pgSz w:w="11906" w:h="16838"/>
      <w:pgMar w:top="3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FA" w:rsidRDefault="003572FA">
      <w:r>
        <w:separator/>
      </w:r>
    </w:p>
  </w:endnote>
  <w:endnote w:type="continuationSeparator" w:id="0">
    <w:p w:rsidR="003572FA" w:rsidRDefault="003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61" w:rsidRDefault="00007C61" w:rsidP="00B25F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7C61" w:rsidRDefault="00007C61" w:rsidP="000207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61" w:rsidRDefault="00007C61" w:rsidP="00B25F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2A1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642E8" w:rsidRDefault="00E642E8" w:rsidP="00E642E8"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FA" w:rsidRDefault="003572FA">
      <w:r>
        <w:separator/>
      </w:r>
    </w:p>
  </w:footnote>
  <w:footnote w:type="continuationSeparator" w:id="0">
    <w:p w:rsidR="003572FA" w:rsidRDefault="0035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857"/>
    <w:multiLevelType w:val="hybridMultilevel"/>
    <w:tmpl w:val="AA1225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CF"/>
    <w:rsid w:val="00007C61"/>
    <w:rsid w:val="000207E2"/>
    <w:rsid w:val="00046A5B"/>
    <w:rsid w:val="000C512E"/>
    <w:rsid w:val="000C73E5"/>
    <w:rsid w:val="001923B4"/>
    <w:rsid w:val="001A76F4"/>
    <w:rsid w:val="001B5D61"/>
    <w:rsid w:val="001B7DD3"/>
    <w:rsid w:val="001E5EAD"/>
    <w:rsid w:val="00260A0E"/>
    <w:rsid w:val="002D3181"/>
    <w:rsid w:val="003572FA"/>
    <w:rsid w:val="003A30B5"/>
    <w:rsid w:val="00440189"/>
    <w:rsid w:val="00492A1F"/>
    <w:rsid w:val="005E197B"/>
    <w:rsid w:val="005F1809"/>
    <w:rsid w:val="0063451D"/>
    <w:rsid w:val="00683EC5"/>
    <w:rsid w:val="007032F2"/>
    <w:rsid w:val="00786632"/>
    <w:rsid w:val="008B6BB9"/>
    <w:rsid w:val="0096317F"/>
    <w:rsid w:val="00980C07"/>
    <w:rsid w:val="009B5B7F"/>
    <w:rsid w:val="009E66BF"/>
    <w:rsid w:val="00A13CE6"/>
    <w:rsid w:val="00A61483"/>
    <w:rsid w:val="00A94887"/>
    <w:rsid w:val="00AA2043"/>
    <w:rsid w:val="00AE4D41"/>
    <w:rsid w:val="00AE4DC7"/>
    <w:rsid w:val="00AF3AFC"/>
    <w:rsid w:val="00B25F7C"/>
    <w:rsid w:val="00B929AA"/>
    <w:rsid w:val="00BB6626"/>
    <w:rsid w:val="00C554D6"/>
    <w:rsid w:val="00CC28FF"/>
    <w:rsid w:val="00D61829"/>
    <w:rsid w:val="00E131CF"/>
    <w:rsid w:val="00E37731"/>
    <w:rsid w:val="00E642E8"/>
    <w:rsid w:val="00EA4A60"/>
    <w:rsid w:val="00EF5841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0982B-290F-4569-A976-1949B30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0207E2"/>
    <w:pPr>
      <w:outlineLvl w:val="1"/>
    </w:pPr>
    <w:rPr>
      <w:rFonts w:ascii="Verdana" w:hAnsi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46A5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20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207E2"/>
  </w:style>
  <w:style w:type="paragraph" w:styleId="Intestazione">
    <w:name w:val="header"/>
    <w:basedOn w:val="Normale"/>
    <w:rsid w:val="000207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207E2"/>
    <w:rPr>
      <w:color w:val="0000FF"/>
      <w:u w:val="single"/>
    </w:rPr>
  </w:style>
  <w:style w:type="character" w:styleId="Collegamentovisitato">
    <w:name w:val="FollowedHyperlink"/>
    <w:rsid w:val="00492A1F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77">
              <w:marLeft w:val="3400"/>
              <w:marRight w:val="3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TAUTOLOGIE</vt:lpstr>
    </vt:vector>
  </TitlesOfParts>
  <Company/>
  <LinksUpToDate>false</LinksUpToDate>
  <CharactersWithSpaces>2028</CharactersWithSpaces>
  <SharedDoc>false</SharedDoc>
  <HLinks>
    <vt:vector size="18" baseType="variant">
      <vt:variant>
        <vt:i4>8126589</vt:i4>
      </vt:variant>
      <vt:variant>
        <vt:i4>102</vt:i4>
      </vt:variant>
      <vt:variant>
        <vt:i4>0</vt:i4>
      </vt:variant>
      <vt:variant>
        <vt:i4>5</vt:i4>
      </vt:variant>
      <vt:variant>
        <vt:lpwstr>classe prima.htm</vt:lpwstr>
      </vt:variant>
      <vt:variant>
        <vt:lpwstr>inizio</vt:lpwstr>
      </vt:variant>
      <vt:variant>
        <vt:i4>262192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TAUTOLOGIE</dc:title>
  <dc:subject/>
  <dc:creator>La Barbera Mauro</dc:creator>
  <cp:keywords>Logica matematica</cp:keywords>
  <dc:description/>
  <cp:lastModifiedBy>ACER</cp:lastModifiedBy>
  <cp:revision>4</cp:revision>
  <cp:lastPrinted>2022-12-24T09:22:00Z</cp:lastPrinted>
  <dcterms:created xsi:type="dcterms:W3CDTF">2022-12-29T08:57:00Z</dcterms:created>
  <dcterms:modified xsi:type="dcterms:W3CDTF">2022-12-29T09:34:00Z</dcterms:modified>
</cp:coreProperties>
</file>