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1D" w:rsidRDefault="00BF7135" w:rsidP="009D061D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7" w:history="1">
        <w:r w:rsidR="009D061D" w:rsidRPr="009D061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Home page</w:t>
        </w:r>
      </w:hyperlink>
    </w:p>
    <w:p w:rsidR="00127FCC" w:rsidRDefault="00BF7135" w:rsidP="00127FCC">
      <w:pPr>
        <w:rPr>
          <w:rStyle w:val="Collegamentoipertestuale"/>
          <w:rFonts w:ascii="Times New Roman" w:hAnsi="Times New Roman" w:cs="Times New Roman"/>
          <w:b/>
          <w:sz w:val="24"/>
          <w:szCs w:val="24"/>
        </w:rPr>
      </w:pPr>
      <w:hyperlink r:id="rId8" w:history="1">
        <w:r w:rsidR="009D061D" w:rsidRPr="009D061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Goniometria</w:t>
        </w:r>
      </w:hyperlink>
    </w:p>
    <w:p w:rsidR="005273F7" w:rsidRDefault="00BF7135" w:rsidP="005273F7">
      <w:pPr>
        <w:rPr>
          <w:rStyle w:val="Collegamentoipertestuale"/>
          <w:rFonts w:ascii="Times New Roman" w:hAnsi="Times New Roman" w:cs="Times New Roman"/>
          <w:b/>
          <w:sz w:val="24"/>
          <w:szCs w:val="24"/>
        </w:rPr>
      </w:pPr>
      <w:hyperlink r:id="rId9" w:history="1">
        <w:r w:rsidR="005273F7" w:rsidRPr="00924B3A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Classe seconda</w:t>
        </w:r>
      </w:hyperlink>
    </w:p>
    <w:p w:rsidR="005273F7" w:rsidRDefault="00BF7135" w:rsidP="00127FCC">
      <w:pPr>
        <w:rPr>
          <w:rStyle w:val="Collegamentoipertestuale"/>
          <w:rFonts w:ascii="Times New Roman" w:hAnsi="Times New Roman" w:cs="Times New Roman"/>
          <w:b/>
          <w:sz w:val="24"/>
          <w:szCs w:val="24"/>
        </w:rPr>
      </w:pPr>
      <w:hyperlink r:id="rId10" w:history="1">
        <w:r w:rsidR="005273F7" w:rsidRPr="00924B3A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Classe</w:t>
        </w:r>
      </w:hyperlink>
      <w:r w:rsidR="005273F7">
        <w:rPr>
          <w:rStyle w:val="Collegamentoipertestuale"/>
          <w:rFonts w:ascii="Times New Roman" w:hAnsi="Times New Roman" w:cs="Times New Roman"/>
          <w:b/>
          <w:sz w:val="24"/>
          <w:szCs w:val="24"/>
        </w:rPr>
        <w:t xml:space="preserve"> terza</w:t>
      </w:r>
    </w:p>
    <w:p w:rsidR="0051462E" w:rsidRDefault="00926520" w:rsidP="00127FC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ANGOLI E LORO MISURE</w:t>
      </w:r>
    </w:p>
    <w:p w:rsidR="005273F7" w:rsidRDefault="00B35B65" w:rsidP="00127FC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DAL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SISTEMA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SESSAGESIMALE AL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SISTEMA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CENTESIMALE E VICEVERSA</w:t>
      </w:r>
    </w:p>
    <w:p w:rsidR="0043680F" w:rsidRPr="00227C61" w:rsidRDefault="0043680F" w:rsidP="00127FC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E1B10" w:rsidRPr="00227C61" w:rsidRDefault="00AE1B10" w:rsidP="00AE1B10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</w:t>
      </w:r>
      <w:r w:rsidR="00EC6A38">
        <w:rPr>
          <w:rFonts w:ascii="Times New Roman" w:hAnsi="Times New Roman" w:cs="Times New Roman"/>
          <w:b/>
          <w:sz w:val="24"/>
          <w:szCs w:val="24"/>
        </w:rPr>
        <w:t>1</w:t>
      </w:r>
    </w:p>
    <w:p w:rsidR="00AE1B10" w:rsidRPr="00227C61" w:rsidRDefault="00AE1B10" w:rsidP="009265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7C61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926520">
        <w:rPr>
          <w:rFonts w:ascii="Times New Roman" w:hAnsi="Times New Roman" w:cs="Times New Roman"/>
          <w:b/>
          <w:i/>
          <w:sz w:val="24"/>
          <w:szCs w:val="24"/>
        </w:rPr>
        <w:t xml:space="preserve">onvertire </w:t>
      </w:r>
      <w:r w:rsidR="00B35B65">
        <w:rPr>
          <w:rFonts w:ascii="Times New Roman" w:hAnsi="Times New Roman" w:cs="Times New Roman"/>
          <w:b/>
          <w:i/>
          <w:sz w:val="24"/>
          <w:szCs w:val="24"/>
        </w:rPr>
        <w:t xml:space="preserve">in gradi centesimali </w:t>
      </w:r>
      <w:r w:rsidR="00926520">
        <w:rPr>
          <w:rFonts w:ascii="Times New Roman" w:hAnsi="Times New Roman" w:cs="Times New Roman"/>
          <w:b/>
          <w:i/>
          <w:sz w:val="24"/>
          <w:szCs w:val="24"/>
        </w:rPr>
        <w:t xml:space="preserve">la misura dell’angolo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72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°</m:t>
        </m:r>
      </m:oMath>
      <w:r w:rsidR="00926520">
        <w:rPr>
          <w:rFonts w:ascii="Times New Roman" w:hAnsi="Times New Roman" w:cs="Times New Roman"/>
          <w:b/>
          <w:i/>
          <w:sz w:val="24"/>
          <w:szCs w:val="24"/>
        </w:rPr>
        <w:t xml:space="preserve"> es</w:t>
      </w:r>
      <w:r w:rsidR="0043680F">
        <w:rPr>
          <w:rFonts w:ascii="Times New Roman" w:hAnsi="Times New Roman" w:cs="Times New Roman"/>
          <w:b/>
          <w:i/>
          <w:sz w:val="24"/>
          <w:szCs w:val="24"/>
        </w:rPr>
        <w:t>pressa</w:t>
      </w:r>
      <w:r w:rsidR="00B35B65">
        <w:rPr>
          <w:rFonts w:ascii="Times New Roman" w:hAnsi="Times New Roman" w:cs="Times New Roman"/>
          <w:b/>
          <w:i/>
          <w:sz w:val="24"/>
          <w:szCs w:val="24"/>
        </w:rPr>
        <w:t xml:space="preserve"> in gradi sessagesimali</w:t>
      </w:r>
      <w:r w:rsidR="0092652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27C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E1B10" w:rsidRPr="007E44DF" w:rsidRDefault="00BA7BDD" w:rsidP="00BA7BDD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La proporzione che permette di calcolare la misura in gradi sessagesimali di un angolo quando è nota quella in gradi centesimali o viceversa è</w:t>
      </w:r>
    </w:p>
    <w:p w:rsidR="00BA7BDD" w:rsidRDefault="00BA7BDD" w:rsidP="00AE1B10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α°  :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α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g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9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0°: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100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g</m:t>
              </m:r>
            </m:sup>
          </m:sSup>
        </m:oMath>
      </m:oMathPara>
    </w:p>
    <w:p w:rsidR="00AE1B10" w:rsidRDefault="00BA7BDD" w:rsidP="00AE1B1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Pertanto, </w:t>
      </w:r>
      <w:r w:rsidR="005273F7">
        <w:rPr>
          <w:rFonts w:ascii="Times New Roman" w:eastAsiaTheme="minorEastAsia" w:hAnsi="Times New Roman" w:cs="Times New Roman"/>
          <w:b/>
          <w:sz w:val="24"/>
          <w:szCs w:val="24"/>
        </w:rPr>
        <w:t>h</w:t>
      </w:r>
      <w:r w:rsidR="00E11E76">
        <w:rPr>
          <w:rFonts w:ascii="Times New Roman" w:eastAsiaTheme="minorEastAsia" w:hAnsi="Times New Roman" w:cs="Times New Roman"/>
          <w:b/>
          <w:sz w:val="24"/>
          <w:szCs w:val="24"/>
        </w:rPr>
        <w:t>a senso scrivere</w:t>
      </w:r>
    </w:p>
    <w:p w:rsidR="00AE1B10" w:rsidRDefault="00BA7BDD" w:rsidP="00AE1B10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α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g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α°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9</m:t>
              </m:r>
            </m:den>
          </m:f>
        </m:oMath>
      </m:oMathPara>
    </w:p>
    <w:p w:rsidR="00874C5B" w:rsidRDefault="00BA7BDD" w:rsidP="00874C5B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Quindi si ha</w:t>
      </w:r>
    </w:p>
    <w:p w:rsidR="00BA7BDD" w:rsidRDefault="00BA7BDD" w:rsidP="00BA7BDD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α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g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72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8×10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80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g</m:t>
              </m:r>
            </m:sup>
          </m:sSup>
        </m:oMath>
      </m:oMathPara>
    </w:p>
    <w:p w:rsidR="00BD6549" w:rsidRPr="00BD6549" w:rsidRDefault="00BD6549" w:rsidP="00874C5B">
      <w:pPr>
        <w:rPr>
          <w:rFonts w:ascii="Times New Roman" w:eastAsiaTheme="minorEastAsia" w:hAnsi="Times New Roman" w:cs="Times New Roman"/>
          <w:b/>
          <w:sz w:val="16"/>
          <w:szCs w:val="16"/>
        </w:rPr>
      </w:pPr>
    </w:p>
    <w:p w:rsidR="00604213" w:rsidRPr="00227C61" w:rsidRDefault="00604213" w:rsidP="00604213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3680F" w:rsidRPr="00227C61" w:rsidRDefault="0043680F" w:rsidP="0043680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7C61">
        <w:rPr>
          <w:rFonts w:ascii="Times New Roman" w:hAnsi="Times New Roman" w:cs="Times New Roman"/>
          <w:b/>
          <w:i/>
          <w:sz w:val="24"/>
          <w:szCs w:val="24"/>
        </w:rPr>
        <w:t>C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onvertire in gradi centesimali la misura dell’angolo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225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Times New Roman" w:hAnsi="Times New Roman" w:cs="Times New Roman"/>
          <w:b/>
          <w:i/>
          <w:sz w:val="24"/>
          <w:szCs w:val="24"/>
        </w:rPr>
        <w:t xml:space="preserve"> es</w:t>
      </w:r>
      <w:r>
        <w:rPr>
          <w:rFonts w:ascii="Times New Roman" w:hAnsi="Times New Roman" w:cs="Times New Roman"/>
          <w:b/>
          <w:i/>
          <w:sz w:val="24"/>
          <w:szCs w:val="24"/>
        </w:rPr>
        <w:t>pressa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in gradi sessagesimali. </w:t>
      </w:r>
      <w:r w:rsidRPr="00227C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3680F" w:rsidRPr="007E44DF" w:rsidRDefault="0043680F" w:rsidP="0043680F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La proporzione che permette di calcolare la misura in gradi sessagesimali di un angolo quando è nota quella in gradi centesimali o viceversa è</w:t>
      </w:r>
    </w:p>
    <w:p w:rsidR="0043680F" w:rsidRDefault="0043680F" w:rsidP="0043680F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α°  :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α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g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=90°: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100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g</m:t>
              </m:r>
            </m:sup>
          </m:sSup>
        </m:oMath>
      </m:oMathPara>
    </w:p>
    <w:p w:rsidR="0043680F" w:rsidRDefault="0043680F" w:rsidP="0043680F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Pertanto, ha senso scrivere</w:t>
      </w:r>
    </w:p>
    <w:p w:rsidR="0043680F" w:rsidRDefault="0043680F" w:rsidP="0043680F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α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g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α°×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9</m:t>
              </m:r>
            </m:den>
          </m:f>
        </m:oMath>
      </m:oMathPara>
    </w:p>
    <w:p w:rsidR="0043680F" w:rsidRDefault="0043680F" w:rsidP="0043680F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Quindi si ha</w:t>
      </w:r>
    </w:p>
    <w:p w:rsidR="0043680F" w:rsidRDefault="0043680F" w:rsidP="0043680F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α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g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225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25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×10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25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g</m:t>
              </m:r>
            </m:sup>
          </m:sSup>
        </m:oMath>
      </m:oMathPara>
    </w:p>
    <w:p w:rsidR="00CE4234" w:rsidRDefault="00CE4234" w:rsidP="00AE1B10">
      <w:pPr>
        <w:rPr>
          <w:rFonts w:ascii="Times New Roman" w:hAnsi="Times New Roman" w:cs="Times New Roman"/>
          <w:b/>
          <w:sz w:val="24"/>
          <w:szCs w:val="24"/>
        </w:rPr>
      </w:pPr>
    </w:p>
    <w:p w:rsidR="005273F7" w:rsidRDefault="005273F7" w:rsidP="00AE1B10">
      <w:pPr>
        <w:rPr>
          <w:rFonts w:ascii="Times New Roman" w:hAnsi="Times New Roman" w:cs="Times New Roman"/>
          <w:b/>
          <w:sz w:val="24"/>
          <w:szCs w:val="24"/>
        </w:rPr>
      </w:pPr>
    </w:p>
    <w:p w:rsidR="005273F7" w:rsidRPr="00227C61" w:rsidRDefault="005273F7" w:rsidP="005273F7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43680F" w:rsidRPr="00227C61" w:rsidRDefault="0043680F" w:rsidP="0043680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7C61">
        <w:rPr>
          <w:rFonts w:ascii="Times New Roman" w:hAnsi="Times New Roman" w:cs="Times New Roman"/>
          <w:b/>
          <w:i/>
          <w:sz w:val="24"/>
          <w:szCs w:val="24"/>
        </w:rPr>
        <w:t>C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onvertire in gradi </w:t>
      </w:r>
      <w:r>
        <w:rPr>
          <w:rFonts w:ascii="Times New Roman" w:hAnsi="Times New Roman" w:cs="Times New Roman"/>
          <w:b/>
          <w:i/>
          <w:sz w:val="24"/>
          <w:szCs w:val="24"/>
        </w:rPr>
        <w:t>sessagesimali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la misura dell’angolo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130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sup>
        </m:sSup>
      </m:oMath>
      <w:r>
        <w:rPr>
          <w:rFonts w:ascii="Times New Roman" w:hAnsi="Times New Roman" w:cs="Times New Roman"/>
          <w:b/>
          <w:i/>
          <w:sz w:val="24"/>
          <w:szCs w:val="24"/>
        </w:rPr>
        <w:t xml:space="preserve"> espressa in gradi </w:t>
      </w:r>
      <w:r>
        <w:rPr>
          <w:rFonts w:ascii="Times New Roman" w:hAnsi="Times New Roman" w:cs="Times New Roman"/>
          <w:b/>
          <w:i/>
          <w:sz w:val="24"/>
          <w:szCs w:val="24"/>
        </w:rPr>
        <w:t>centesimali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27C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3680F" w:rsidRPr="007E44DF" w:rsidRDefault="0043680F" w:rsidP="0043680F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La proporzione che permette di calcolare la misura in gradi sessagesimali di un angolo quando è nota quella in gradi centesimali o viceversa è</w:t>
      </w:r>
    </w:p>
    <w:p w:rsidR="0043680F" w:rsidRDefault="0043680F" w:rsidP="0043680F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α°  :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α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g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=90°: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100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g</m:t>
              </m:r>
            </m:sup>
          </m:sSup>
        </m:oMath>
      </m:oMathPara>
    </w:p>
    <w:p w:rsidR="0043680F" w:rsidRDefault="0043680F" w:rsidP="0043680F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Pertanto, ha senso scrivere</w:t>
      </w:r>
    </w:p>
    <w:p w:rsidR="0043680F" w:rsidRDefault="0043680F" w:rsidP="0043680F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α°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α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g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10</m:t>
              </m:r>
            </m:den>
          </m:f>
        </m:oMath>
      </m:oMathPara>
    </w:p>
    <w:p w:rsidR="0043680F" w:rsidRDefault="0043680F" w:rsidP="0043680F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Quindi si ha</w:t>
      </w:r>
    </w:p>
    <w:p w:rsidR="002A5E98" w:rsidRPr="00E91245" w:rsidRDefault="0043680F" w:rsidP="0043680F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α°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130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13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×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9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117°</m:t>
          </m:r>
        </m:oMath>
      </m:oMathPara>
    </w:p>
    <w:p w:rsidR="00E91245" w:rsidRPr="002A5E98" w:rsidRDefault="00E91245" w:rsidP="0043680F">
      <w:pPr>
        <w:rPr>
          <w:rFonts w:ascii="Times New Roman" w:hAnsi="Times New Roman" w:cs="Times New Roman"/>
          <w:b/>
          <w:sz w:val="16"/>
          <w:szCs w:val="16"/>
        </w:rPr>
      </w:pPr>
    </w:p>
    <w:p w:rsidR="002A5E98" w:rsidRPr="00227C61" w:rsidRDefault="002A5E98" w:rsidP="002A5E98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E91245" w:rsidRPr="00227C61" w:rsidRDefault="00E91245" w:rsidP="00E9124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7C61">
        <w:rPr>
          <w:rFonts w:ascii="Times New Roman" w:hAnsi="Times New Roman" w:cs="Times New Roman"/>
          <w:b/>
          <w:i/>
          <w:sz w:val="24"/>
          <w:szCs w:val="24"/>
        </w:rPr>
        <w:t>C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onvertire in gradi sessagesimali la misura dell’angolo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350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sup>
        </m:sSup>
      </m:oMath>
      <w:r>
        <w:rPr>
          <w:rFonts w:ascii="Times New Roman" w:hAnsi="Times New Roman" w:cs="Times New Roman"/>
          <w:b/>
          <w:i/>
          <w:sz w:val="24"/>
          <w:szCs w:val="24"/>
        </w:rPr>
        <w:t xml:space="preserve"> espressa in gradi centesimali. </w:t>
      </w:r>
      <w:r w:rsidRPr="00227C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91245" w:rsidRPr="007E44DF" w:rsidRDefault="00E91245" w:rsidP="00E91245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La proporzione che permette di calcolare la misura in gradi sessagesimali di un angolo quando è nota quella in gradi centesimali o viceversa è</w:t>
      </w:r>
    </w:p>
    <w:p w:rsidR="00E91245" w:rsidRDefault="00E91245" w:rsidP="00E91245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α°  :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α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g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=90°: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100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g</m:t>
              </m:r>
            </m:sup>
          </m:sSup>
        </m:oMath>
      </m:oMathPara>
    </w:p>
    <w:p w:rsidR="00E91245" w:rsidRDefault="00E91245" w:rsidP="00E9124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Pertanto, ha senso scrivere</w:t>
      </w:r>
    </w:p>
    <w:p w:rsidR="00E91245" w:rsidRDefault="00E91245" w:rsidP="00E91245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α°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α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g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10</m:t>
              </m:r>
            </m:den>
          </m:f>
        </m:oMath>
      </m:oMathPara>
      <w:bookmarkStart w:id="0" w:name="_GoBack"/>
      <w:bookmarkEnd w:id="0"/>
    </w:p>
    <w:p w:rsidR="00E91245" w:rsidRDefault="00E91245" w:rsidP="00E9124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Quindi si ha</w:t>
      </w:r>
    </w:p>
    <w:p w:rsidR="007D2420" w:rsidRDefault="00E91245" w:rsidP="00E91245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α°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35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0×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35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×9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315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°</m:t>
          </m:r>
        </m:oMath>
      </m:oMathPara>
    </w:p>
    <w:sectPr w:rsidR="007D2420" w:rsidSect="00AE1B10">
      <w:footerReference w:type="default" r:id="rId11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35" w:rsidRDefault="00BF7135" w:rsidP="00C31FC4">
      <w:pPr>
        <w:spacing w:after="0" w:line="240" w:lineRule="auto"/>
      </w:pPr>
      <w:r>
        <w:separator/>
      </w:r>
    </w:p>
  </w:endnote>
  <w:endnote w:type="continuationSeparator" w:id="0">
    <w:p w:rsidR="00BF7135" w:rsidRDefault="00BF7135" w:rsidP="00C3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198329"/>
      <w:docPartObj>
        <w:docPartGallery w:val="Page Numbers (Bottom of Page)"/>
        <w:docPartUnique/>
      </w:docPartObj>
    </w:sdtPr>
    <w:sdtEndPr/>
    <w:sdtContent>
      <w:p w:rsidR="00C31FC4" w:rsidRDefault="00C31FC4" w:rsidP="00C31FC4">
        <w:pPr>
          <w:pStyle w:val="Pidipagina"/>
        </w:pPr>
        <w:r w:rsidRPr="00396E3C"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>Prof. Mauro La Barbera</w:t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9124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35" w:rsidRDefault="00BF7135" w:rsidP="00C31FC4">
      <w:pPr>
        <w:spacing w:after="0" w:line="240" w:lineRule="auto"/>
      </w:pPr>
      <w:r>
        <w:separator/>
      </w:r>
    </w:p>
  </w:footnote>
  <w:footnote w:type="continuationSeparator" w:id="0">
    <w:p w:rsidR="00BF7135" w:rsidRDefault="00BF7135" w:rsidP="00C31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91"/>
    <w:rsid w:val="00081791"/>
    <w:rsid w:val="000E23BE"/>
    <w:rsid w:val="000F1659"/>
    <w:rsid w:val="00127FCC"/>
    <w:rsid w:val="001321F0"/>
    <w:rsid w:val="001419EE"/>
    <w:rsid w:val="00144748"/>
    <w:rsid w:val="001507BD"/>
    <w:rsid w:val="001D65C0"/>
    <w:rsid w:val="00227C61"/>
    <w:rsid w:val="002335B4"/>
    <w:rsid w:val="00240F56"/>
    <w:rsid w:val="00246DF4"/>
    <w:rsid w:val="00285D33"/>
    <w:rsid w:val="00290BED"/>
    <w:rsid w:val="002A5E98"/>
    <w:rsid w:val="002B6A08"/>
    <w:rsid w:val="002C11AE"/>
    <w:rsid w:val="003033A5"/>
    <w:rsid w:val="0043680F"/>
    <w:rsid w:val="00453289"/>
    <w:rsid w:val="004B1A2F"/>
    <w:rsid w:val="004B63AC"/>
    <w:rsid w:val="004D7251"/>
    <w:rsid w:val="004D7749"/>
    <w:rsid w:val="004F6144"/>
    <w:rsid w:val="0051462E"/>
    <w:rsid w:val="005253E7"/>
    <w:rsid w:val="00526C24"/>
    <w:rsid w:val="005273F7"/>
    <w:rsid w:val="00567FE5"/>
    <w:rsid w:val="005951C8"/>
    <w:rsid w:val="005B3797"/>
    <w:rsid w:val="005F6E12"/>
    <w:rsid w:val="00604213"/>
    <w:rsid w:val="0063633B"/>
    <w:rsid w:val="006453F1"/>
    <w:rsid w:val="006E3084"/>
    <w:rsid w:val="00743EE4"/>
    <w:rsid w:val="007B7B4E"/>
    <w:rsid w:val="007D0D3A"/>
    <w:rsid w:val="007D2420"/>
    <w:rsid w:val="007E44DF"/>
    <w:rsid w:val="00817A6C"/>
    <w:rsid w:val="00874C5B"/>
    <w:rsid w:val="00885EC2"/>
    <w:rsid w:val="0089168D"/>
    <w:rsid w:val="00924B3A"/>
    <w:rsid w:val="00926520"/>
    <w:rsid w:val="009627E6"/>
    <w:rsid w:val="009C6BC9"/>
    <w:rsid w:val="009D061D"/>
    <w:rsid w:val="00A62E11"/>
    <w:rsid w:val="00A73776"/>
    <w:rsid w:val="00A90609"/>
    <w:rsid w:val="00AA3131"/>
    <w:rsid w:val="00AE1B10"/>
    <w:rsid w:val="00B336C7"/>
    <w:rsid w:val="00B35B65"/>
    <w:rsid w:val="00BA7BDD"/>
    <w:rsid w:val="00BD6549"/>
    <w:rsid w:val="00BD73DF"/>
    <w:rsid w:val="00BF7135"/>
    <w:rsid w:val="00C31FC4"/>
    <w:rsid w:val="00C84356"/>
    <w:rsid w:val="00CE4234"/>
    <w:rsid w:val="00D350C9"/>
    <w:rsid w:val="00D668FD"/>
    <w:rsid w:val="00DA0A0B"/>
    <w:rsid w:val="00DB5752"/>
    <w:rsid w:val="00DE5447"/>
    <w:rsid w:val="00E11E76"/>
    <w:rsid w:val="00E16CD9"/>
    <w:rsid w:val="00E91245"/>
    <w:rsid w:val="00EC6A38"/>
    <w:rsid w:val="00EC737C"/>
    <w:rsid w:val="00EF29D7"/>
    <w:rsid w:val="00EF616B"/>
    <w:rsid w:val="00F46B53"/>
    <w:rsid w:val="00F87959"/>
    <w:rsid w:val="00FA322B"/>
    <w:rsid w:val="00FA3C3E"/>
    <w:rsid w:val="00FB04C9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FC4"/>
  </w:style>
  <w:style w:type="paragraph" w:styleId="Pidipagina">
    <w:name w:val="footer"/>
    <w:basedOn w:val="Normale"/>
    <w:link w:val="Pidipagina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C4"/>
  </w:style>
  <w:style w:type="character" w:styleId="Testosegnaposto">
    <w:name w:val="Placeholder Text"/>
    <w:basedOn w:val="Carpredefinitoparagrafo"/>
    <w:uiPriority w:val="99"/>
    <w:semiHidden/>
    <w:rsid w:val="00227C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FC4"/>
  </w:style>
  <w:style w:type="paragraph" w:styleId="Pidipagina">
    <w:name w:val="footer"/>
    <w:basedOn w:val="Normale"/>
    <w:link w:val="Pidipagina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C4"/>
  </w:style>
  <w:style w:type="character" w:styleId="Testosegnaposto">
    <w:name w:val="Placeholder Text"/>
    <w:basedOn w:val="Carpredefinitoparagrafo"/>
    <w:uiPriority w:val="99"/>
    <w:semiHidden/>
    <w:rsid w:val="00227C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trigonometria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index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../classe%20terz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classe%20seconda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19</cp:revision>
  <cp:lastPrinted>2020-09-13T08:37:00Z</cp:lastPrinted>
  <dcterms:created xsi:type="dcterms:W3CDTF">2020-09-12T15:34:00Z</dcterms:created>
  <dcterms:modified xsi:type="dcterms:W3CDTF">2020-10-05T06:17:00Z</dcterms:modified>
</cp:coreProperties>
</file>